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7B72" w14:textId="31FB84B6" w:rsidR="007929C9" w:rsidRPr="003958D7" w:rsidRDefault="004A0E75" w:rsidP="007929C9">
      <w:pPr>
        <w:pStyle w:val="Heading1"/>
        <w:spacing w:after="0"/>
        <w:rPr>
          <w:i/>
          <w:color w:val="auto"/>
          <w:sz w:val="22"/>
        </w:rPr>
      </w:pPr>
      <w:r>
        <w:rPr>
          <w:color w:val="auto"/>
        </w:rPr>
        <w:t>Job Summary:</w:t>
      </w:r>
    </w:p>
    <w:p w14:paraId="71351CC3" w14:textId="7A5840B0" w:rsidR="007D52DA" w:rsidRDefault="007929C9" w:rsidP="007929C9">
      <w:pPr>
        <w:rPr>
          <w:color w:val="auto"/>
        </w:rPr>
      </w:pPr>
      <w:r w:rsidRPr="003958D7">
        <w:rPr>
          <w:color w:val="auto"/>
        </w:rPr>
        <w:t>The</w:t>
      </w:r>
      <w:r w:rsidR="00725762" w:rsidRPr="003958D7">
        <w:rPr>
          <w:color w:val="auto"/>
        </w:rPr>
        <w:t xml:space="preserve"> Human Resource Assistant will </w:t>
      </w:r>
      <w:r w:rsidR="00A271DA">
        <w:rPr>
          <w:color w:val="auto"/>
        </w:rPr>
        <w:t xml:space="preserve">perform administrative </w:t>
      </w:r>
      <w:r w:rsidR="00BA127F">
        <w:rPr>
          <w:color w:val="auto"/>
        </w:rPr>
        <w:t xml:space="preserve">tasks and services </w:t>
      </w:r>
      <w:r w:rsidR="007D52DA">
        <w:rPr>
          <w:color w:val="auto"/>
        </w:rPr>
        <w:t>to support effective and efficient operations of the organization’s human resource department.</w:t>
      </w:r>
    </w:p>
    <w:p w14:paraId="0508176E" w14:textId="77777777" w:rsidR="007929C9" w:rsidRPr="003958D7" w:rsidRDefault="007929C9" w:rsidP="007929C9">
      <w:pPr>
        <w:rPr>
          <w:color w:val="auto"/>
        </w:rPr>
      </w:pPr>
    </w:p>
    <w:p w14:paraId="227797C7" w14:textId="77777777" w:rsidR="007929C9" w:rsidRPr="003958D7" w:rsidRDefault="007929C9" w:rsidP="007929C9">
      <w:pPr>
        <w:pStyle w:val="Heading1"/>
        <w:spacing w:before="0" w:after="0" w:line="240" w:lineRule="auto"/>
        <w:rPr>
          <w:i/>
          <w:color w:val="auto"/>
          <w:sz w:val="22"/>
        </w:rPr>
      </w:pPr>
      <w:r w:rsidRPr="003958D7">
        <w:rPr>
          <w:i/>
          <w:color w:val="auto"/>
          <w:sz w:val="22"/>
        </w:rPr>
        <w:t>Supervisory Responsibilities:</w:t>
      </w:r>
    </w:p>
    <w:p w14:paraId="245DC18B" w14:textId="1ABCBD1C" w:rsidR="00342A7F" w:rsidRPr="00107A6A" w:rsidRDefault="00107A6A" w:rsidP="00107A6A">
      <w:pPr>
        <w:pStyle w:val="ListParagraph"/>
        <w:numPr>
          <w:ilvl w:val="0"/>
          <w:numId w:val="4"/>
        </w:numPr>
        <w:spacing w:line="240" w:lineRule="auto"/>
        <w:rPr>
          <w:color w:val="auto"/>
        </w:rPr>
      </w:pPr>
      <w:r>
        <w:rPr>
          <w:color w:val="auto"/>
        </w:rPr>
        <w:t>None</w:t>
      </w:r>
    </w:p>
    <w:p w14:paraId="3BD6B203" w14:textId="77777777" w:rsidR="007929C9" w:rsidRPr="003958D7" w:rsidRDefault="007929C9" w:rsidP="007929C9">
      <w:pPr>
        <w:pStyle w:val="Heading2"/>
        <w:spacing w:line="240" w:lineRule="auto"/>
        <w:rPr>
          <w:color w:val="auto"/>
          <w:sz w:val="22"/>
          <w:szCs w:val="22"/>
        </w:rPr>
      </w:pPr>
      <w:r w:rsidRPr="003958D7">
        <w:rPr>
          <w:color w:val="auto"/>
          <w:sz w:val="22"/>
          <w:szCs w:val="22"/>
        </w:rPr>
        <w:t>D</w:t>
      </w:r>
      <w:r w:rsidR="00342A7F" w:rsidRPr="003958D7">
        <w:rPr>
          <w:color w:val="auto"/>
          <w:sz w:val="22"/>
          <w:szCs w:val="22"/>
        </w:rPr>
        <w:t>uties/</w:t>
      </w:r>
      <w:r w:rsidRPr="003958D7">
        <w:rPr>
          <w:color w:val="auto"/>
          <w:sz w:val="22"/>
          <w:szCs w:val="22"/>
        </w:rPr>
        <w:t>Responsibilities:</w:t>
      </w:r>
    </w:p>
    <w:p w14:paraId="5692E65E" w14:textId="24DD798A" w:rsidR="003E4423" w:rsidRDefault="003E4423" w:rsidP="007D52DA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Maintains accurate and up-to-date human resource</w:t>
      </w:r>
      <w:r w:rsidR="004576C2">
        <w:rPr>
          <w:color w:val="auto"/>
        </w:rPr>
        <w:t xml:space="preserve"> </w:t>
      </w:r>
      <w:r>
        <w:rPr>
          <w:color w:val="auto"/>
        </w:rPr>
        <w:t>files, records, and documentation.</w:t>
      </w:r>
    </w:p>
    <w:p w14:paraId="5D53F182" w14:textId="5F8C7660" w:rsidR="00D24E8D" w:rsidRDefault="008E6398" w:rsidP="007D52DA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Answers frequently asked questions from applicants and employees </w:t>
      </w:r>
      <w:r w:rsidR="00761FEF">
        <w:rPr>
          <w:color w:val="auto"/>
        </w:rPr>
        <w:t xml:space="preserve">relative to standard policies, benefits, hiring processes, </w:t>
      </w:r>
      <w:r w:rsidR="00D24E8D">
        <w:rPr>
          <w:color w:val="auto"/>
        </w:rPr>
        <w:t>etc.; refers more complex questions to appropriate senior-level HR staff or management.</w:t>
      </w:r>
    </w:p>
    <w:p w14:paraId="2B365B78" w14:textId="30508A6F" w:rsidR="007122E0" w:rsidRDefault="007122E0" w:rsidP="007122E0">
      <w:pPr>
        <w:pStyle w:val="ListParagraph"/>
        <w:numPr>
          <w:ilvl w:val="0"/>
          <w:numId w:val="1"/>
        </w:numPr>
        <w:rPr>
          <w:color w:val="auto"/>
        </w:rPr>
      </w:pPr>
      <w:r w:rsidRPr="003958D7">
        <w:rPr>
          <w:color w:val="auto"/>
        </w:rPr>
        <w:t>Maintains the integrity and confidentiality of human resource files</w:t>
      </w:r>
      <w:r>
        <w:rPr>
          <w:color w:val="auto"/>
        </w:rPr>
        <w:t xml:space="preserve"> and records.</w:t>
      </w:r>
    </w:p>
    <w:p w14:paraId="773CF93E" w14:textId="3CD2DECC" w:rsidR="00A0664C" w:rsidRPr="003958D7" w:rsidRDefault="00A0664C" w:rsidP="00A0664C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r w:rsidRPr="003958D7">
        <w:rPr>
          <w:color w:val="auto"/>
        </w:rPr>
        <w:t>Performs</w:t>
      </w:r>
      <w:r>
        <w:rPr>
          <w:color w:val="auto"/>
        </w:rPr>
        <w:t xml:space="preserve"> periodic audits of HR files and records</w:t>
      </w:r>
      <w:r w:rsidR="00A34548">
        <w:rPr>
          <w:color w:val="auto"/>
        </w:rPr>
        <w:t xml:space="preserve"> to </w:t>
      </w:r>
      <w:r>
        <w:rPr>
          <w:color w:val="auto"/>
        </w:rPr>
        <w:t>ensur</w:t>
      </w:r>
      <w:r w:rsidR="00A34548">
        <w:rPr>
          <w:color w:val="auto"/>
        </w:rPr>
        <w:t>e that</w:t>
      </w:r>
      <w:r>
        <w:rPr>
          <w:color w:val="auto"/>
        </w:rPr>
        <w:t xml:space="preserve"> </w:t>
      </w:r>
      <w:r w:rsidRPr="003958D7">
        <w:rPr>
          <w:color w:val="auto"/>
        </w:rPr>
        <w:t>all required documents are collected and filed appropriately.</w:t>
      </w:r>
    </w:p>
    <w:p w14:paraId="09E1892E" w14:textId="77777777" w:rsidR="007122E0" w:rsidRDefault="007122E0" w:rsidP="007122E0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Provides clerical support to the HR department.</w:t>
      </w:r>
    </w:p>
    <w:p w14:paraId="688BCBEC" w14:textId="0AD38263" w:rsidR="00096D1B" w:rsidRDefault="00096D1B" w:rsidP="007D52DA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May assist with payroll functions including processing, answering employee questions, fixing processing errors, and distributing checks.</w:t>
      </w:r>
    </w:p>
    <w:p w14:paraId="4096B3D7" w14:textId="77777777" w:rsidR="007122E0" w:rsidRDefault="007122E0" w:rsidP="007122E0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r w:rsidRPr="003958D7">
        <w:rPr>
          <w:color w:val="auto"/>
        </w:rPr>
        <w:t>Acts as a liaison between the</w:t>
      </w:r>
      <w:r>
        <w:rPr>
          <w:color w:val="auto"/>
        </w:rPr>
        <w:t xml:space="preserve"> organization and external benefits providers and vendors, which may include health, disability, and retirement plan providers.</w:t>
      </w:r>
    </w:p>
    <w:p w14:paraId="494FAB33" w14:textId="27BFBDED" w:rsidR="004F02B0" w:rsidRDefault="004F02B0" w:rsidP="007D52DA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Conducts or assists with new hire orientation.</w:t>
      </w:r>
    </w:p>
    <w:p w14:paraId="6877AC15" w14:textId="48C4036D" w:rsidR="007122E0" w:rsidRDefault="00423447" w:rsidP="007D52DA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Assists with planning and execution of special events such as</w:t>
      </w:r>
      <w:r w:rsidR="00716F29">
        <w:rPr>
          <w:color w:val="auto"/>
        </w:rPr>
        <w:t xml:space="preserve"> benefits enrollment</w:t>
      </w:r>
      <w:r w:rsidR="00D63799">
        <w:rPr>
          <w:color w:val="auto"/>
        </w:rPr>
        <w:t xml:space="preserve">, organization-wide meetings, </w:t>
      </w:r>
      <w:r>
        <w:rPr>
          <w:color w:val="auto"/>
        </w:rPr>
        <w:t xml:space="preserve">employee recognition events, holiday parties, </w:t>
      </w:r>
      <w:r w:rsidR="007122E0">
        <w:rPr>
          <w:color w:val="auto"/>
        </w:rPr>
        <w:t>and retirement celebrations.</w:t>
      </w:r>
    </w:p>
    <w:p w14:paraId="4ADBF2C1" w14:textId="31F51B67" w:rsidR="00423447" w:rsidRDefault="00423447" w:rsidP="007D52DA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Performs other duties as assigned.</w:t>
      </w:r>
    </w:p>
    <w:p w14:paraId="48B1D26E" w14:textId="77777777" w:rsidR="007929C9" w:rsidRPr="003958D7" w:rsidRDefault="007929C9" w:rsidP="007929C9">
      <w:pPr>
        <w:pStyle w:val="Heading2"/>
        <w:rPr>
          <w:color w:val="auto"/>
          <w:sz w:val="22"/>
          <w:szCs w:val="22"/>
        </w:rPr>
      </w:pPr>
      <w:r w:rsidRPr="003958D7">
        <w:rPr>
          <w:color w:val="auto"/>
          <w:sz w:val="22"/>
          <w:szCs w:val="22"/>
        </w:rPr>
        <w:t xml:space="preserve">Required Skills/Abilities: </w:t>
      </w:r>
    </w:p>
    <w:p w14:paraId="62AA52F9" w14:textId="77777777" w:rsidR="00537510" w:rsidRDefault="00537510" w:rsidP="00537510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bookmarkStart w:id="0" w:name="_Hlk6133993"/>
      <w:bookmarkStart w:id="1" w:name="_Hlk5539721"/>
      <w:r>
        <w:rPr>
          <w:color w:val="auto"/>
        </w:rPr>
        <w:t>Excellent verbal and written communication skills.</w:t>
      </w:r>
      <w:r w:rsidRPr="009618A1">
        <w:rPr>
          <w:color w:val="auto"/>
        </w:rPr>
        <w:t xml:space="preserve"> </w:t>
      </w:r>
    </w:p>
    <w:p w14:paraId="3B3E0DC6" w14:textId="1EC00759" w:rsidR="00537510" w:rsidRDefault="00537510" w:rsidP="00537510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bookmarkStart w:id="2" w:name="_Hlk3879218"/>
      <w:bookmarkStart w:id="3" w:name="_Hlk5542995"/>
      <w:r>
        <w:rPr>
          <w:color w:val="auto"/>
        </w:rPr>
        <w:t xml:space="preserve">Excellent interpersonal skills with </w:t>
      </w:r>
      <w:r w:rsidR="007A3986">
        <w:rPr>
          <w:color w:val="auto"/>
        </w:rPr>
        <w:t xml:space="preserve">the </w:t>
      </w:r>
      <w:r>
        <w:rPr>
          <w:color w:val="auto"/>
        </w:rPr>
        <w:t>a</w:t>
      </w:r>
      <w:r w:rsidRPr="003958D7">
        <w:rPr>
          <w:color w:val="auto"/>
        </w:rPr>
        <w:t>bility to manage sensitive and confidential situations with tact, professionalism, and diplomacy.</w:t>
      </w:r>
    </w:p>
    <w:p w14:paraId="4D0E1B5F" w14:textId="77777777" w:rsidR="00537510" w:rsidRDefault="00537510" w:rsidP="00537510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bookmarkStart w:id="4" w:name="_Hlk3815479"/>
      <w:bookmarkStart w:id="5" w:name="_Hlk3879241"/>
      <w:bookmarkEnd w:id="0"/>
      <w:bookmarkEnd w:id="2"/>
      <w:r>
        <w:rPr>
          <w:color w:val="auto"/>
        </w:rPr>
        <w:t>Excellent organizational skills and attention to detail.</w:t>
      </w:r>
    </w:p>
    <w:p w14:paraId="47439843" w14:textId="77777777" w:rsidR="00537510" w:rsidRDefault="00537510" w:rsidP="00537510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bookmarkStart w:id="6" w:name="_Hlk3815493"/>
      <w:bookmarkEnd w:id="4"/>
      <w:bookmarkEnd w:id="5"/>
      <w:r>
        <w:rPr>
          <w:color w:val="auto"/>
        </w:rPr>
        <w:t>Proficient with Microsoft Office Suite or related software.</w:t>
      </w:r>
      <w:bookmarkEnd w:id="1"/>
      <w:bookmarkEnd w:id="3"/>
      <w:bookmarkEnd w:id="6"/>
    </w:p>
    <w:p w14:paraId="4DFE96D5" w14:textId="762EDC00" w:rsidR="007929C9" w:rsidRPr="00537510" w:rsidRDefault="00537510" w:rsidP="00537510">
      <w:pPr>
        <w:pStyle w:val="ListParagraph"/>
        <w:numPr>
          <w:ilvl w:val="0"/>
          <w:numId w:val="1"/>
        </w:numPr>
        <w:spacing w:after="160" w:line="259" w:lineRule="auto"/>
        <w:rPr>
          <w:color w:val="auto"/>
        </w:rPr>
      </w:pPr>
      <w:r>
        <w:rPr>
          <w:color w:val="auto"/>
        </w:rPr>
        <w:t xml:space="preserve">Proficient with or </w:t>
      </w:r>
      <w:r w:rsidR="00A45944">
        <w:rPr>
          <w:color w:val="auto"/>
        </w:rPr>
        <w:t xml:space="preserve">the </w:t>
      </w:r>
      <w:r>
        <w:rPr>
          <w:color w:val="auto"/>
        </w:rPr>
        <w:t>ab</w:t>
      </w:r>
      <w:r w:rsidR="00A45944">
        <w:rPr>
          <w:color w:val="auto"/>
        </w:rPr>
        <w:t>ility</w:t>
      </w:r>
      <w:r>
        <w:rPr>
          <w:color w:val="auto"/>
        </w:rPr>
        <w:t xml:space="preserve"> to quickly learn payroll management, human resource information system (HRIS), </w:t>
      </w:r>
      <w:r w:rsidR="00A45944">
        <w:rPr>
          <w:color w:val="auto"/>
        </w:rPr>
        <w:t>and</w:t>
      </w:r>
      <w:r>
        <w:rPr>
          <w:color w:val="auto"/>
        </w:rPr>
        <w:t xml:space="preserve"> similar </w:t>
      </w:r>
      <w:r w:rsidR="00A45944">
        <w:rPr>
          <w:color w:val="auto"/>
        </w:rPr>
        <w:t xml:space="preserve">computer </w:t>
      </w:r>
      <w:r>
        <w:rPr>
          <w:color w:val="auto"/>
        </w:rPr>
        <w:t>applications.</w:t>
      </w:r>
      <w:r w:rsidR="006A45BD" w:rsidRPr="00537510">
        <w:rPr>
          <w:color w:val="auto"/>
        </w:rPr>
        <w:t xml:space="preserve">  </w:t>
      </w:r>
    </w:p>
    <w:p w14:paraId="3AED4072" w14:textId="77777777" w:rsidR="00342A7F" w:rsidRPr="003958D7" w:rsidRDefault="00342A7F" w:rsidP="00342A7F">
      <w:pPr>
        <w:pStyle w:val="ListParagraph"/>
        <w:spacing w:after="160" w:line="259" w:lineRule="auto"/>
        <w:ind w:left="720" w:firstLine="0"/>
        <w:rPr>
          <w:color w:val="auto"/>
        </w:rPr>
      </w:pPr>
    </w:p>
    <w:p w14:paraId="3ACE31CD" w14:textId="77777777" w:rsidR="007929C9" w:rsidRPr="003958D7" w:rsidRDefault="007929C9" w:rsidP="007929C9">
      <w:pPr>
        <w:pStyle w:val="Heading2"/>
        <w:rPr>
          <w:color w:val="auto"/>
          <w:sz w:val="22"/>
          <w:szCs w:val="22"/>
        </w:rPr>
      </w:pPr>
      <w:r w:rsidRPr="003958D7">
        <w:rPr>
          <w:color w:val="auto"/>
          <w:sz w:val="22"/>
          <w:szCs w:val="22"/>
        </w:rPr>
        <w:t>Education and Experience:</w:t>
      </w:r>
    </w:p>
    <w:p w14:paraId="7E55911D" w14:textId="73118632" w:rsidR="0056515A" w:rsidRDefault="00537510" w:rsidP="00500889">
      <w:pPr>
        <w:pStyle w:val="ListParagraph"/>
        <w:numPr>
          <w:ilvl w:val="0"/>
          <w:numId w:val="2"/>
        </w:numPr>
        <w:spacing w:after="160" w:line="259" w:lineRule="auto"/>
        <w:rPr>
          <w:color w:val="auto"/>
        </w:rPr>
      </w:pPr>
      <w:proofErr w:type="gramStart"/>
      <w:r>
        <w:rPr>
          <w:color w:val="auto"/>
        </w:rPr>
        <w:t>Associate</w:t>
      </w:r>
      <w:r w:rsidR="00A45944">
        <w:rPr>
          <w:color w:val="auto"/>
        </w:rPr>
        <w:t>’s</w:t>
      </w:r>
      <w:proofErr w:type="gramEnd"/>
      <w:r>
        <w:rPr>
          <w:color w:val="auto"/>
        </w:rPr>
        <w:t xml:space="preserve"> degree in </w:t>
      </w:r>
      <w:r w:rsidR="0056515A">
        <w:rPr>
          <w:color w:val="auto"/>
        </w:rPr>
        <w:t>related field required.</w:t>
      </w:r>
    </w:p>
    <w:p w14:paraId="1C67C1AD" w14:textId="58DB8E3F" w:rsidR="008109AF" w:rsidRDefault="008109AF" w:rsidP="00500889">
      <w:pPr>
        <w:pStyle w:val="ListParagraph"/>
        <w:numPr>
          <w:ilvl w:val="0"/>
          <w:numId w:val="2"/>
        </w:numPr>
        <w:spacing w:after="160" w:line="259" w:lineRule="auto"/>
        <w:rPr>
          <w:color w:val="auto"/>
        </w:rPr>
      </w:pPr>
      <w:r>
        <w:rPr>
          <w:color w:val="auto"/>
        </w:rPr>
        <w:t>Prior related office experience preferred.</w:t>
      </w:r>
    </w:p>
    <w:p w14:paraId="7FD496C3" w14:textId="77777777" w:rsidR="00342A7F" w:rsidRPr="003958D7" w:rsidRDefault="00342A7F" w:rsidP="00342A7F">
      <w:pPr>
        <w:pStyle w:val="ListParagraph"/>
        <w:spacing w:after="160" w:line="259" w:lineRule="auto"/>
        <w:ind w:left="720" w:firstLine="0"/>
        <w:rPr>
          <w:color w:val="auto"/>
        </w:rPr>
      </w:pPr>
    </w:p>
    <w:p w14:paraId="19A8A450" w14:textId="77777777" w:rsidR="007929C9" w:rsidRPr="003958D7" w:rsidRDefault="007929C9" w:rsidP="007929C9">
      <w:pPr>
        <w:pStyle w:val="Heading2"/>
        <w:rPr>
          <w:color w:val="auto"/>
          <w:sz w:val="22"/>
          <w:szCs w:val="22"/>
        </w:rPr>
      </w:pPr>
      <w:r w:rsidRPr="003958D7">
        <w:rPr>
          <w:color w:val="auto"/>
          <w:sz w:val="22"/>
          <w:szCs w:val="22"/>
        </w:rPr>
        <w:lastRenderedPageBreak/>
        <w:t xml:space="preserve">Physical Requirements: </w:t>
      </w:r>
    </w:p>
    <w:p w14:paraId="75B45312" w14:textId="666B4DE1" w:rsidR="007F75F9" w:rsidRPr="003958D7" w:rsidRDefault="007F75F9" w:rsidP="007F75F9">
      <w:pPr>
        <w:pStyle w:val="ListParagraph"/>
        <w:numPr>
          <w:ilvl w:val="0"/>
          <w:numId w:val="3"/>
        </w:numPr>
        <w:spacing w:after="160" w:line="256" w:lineRule="auto"/>
        <w:rPr>
          <w:color w:val="auto"/>
        </w:rPr>
      </w:pPr>
      <w:r w:rsidRPr="003958D7">
        <w:rPr>
          <w:color w:val="auto"/>
        </w:rPr>
        <w:t xml:space="preserve">Prolonged periods </w:t>
      </w:r>
      <w:r w:rsidR="00A45944">
        <w:rPr>
          <w:color w:val="auto"/>
        </w:rPr>
        <w:t xml:space="preserve">of </w:t>
      </w:r>
      <w:r w:rsidRPr="003958D7">
        <w:rPr>
          <w:color w:val="auto"/>
        </w:rPr>
        <w:t>sitting at a desk and working on a computer.</w:t>
      </w:r>
    </w:p>
    <w:p w14:paraId="21E3DAB8" w14:textId="77777777" w:rsidR="007F75F9" w:rsidRPr="003958D7" w:rsidRDefault="007F75F9" w:rsidP="007F75F9">
      <w:pPr>
        <w:pStyle w:val="ListParagraph"/>
        <w:numPr>
          <w:ilvl w:val="0"/>
          <w:numId w:val="3"/>
        </w:numPr>
        <w:spacing w:after="160" w:line="256" w:lineRule="auto"/>
        <w:rPr>
          <w:color w:val="auto"/>
        </w:rPr>
      </w:pPr>
      <w:r w:rsidRPr="003958D7">
        <w:rPr>
          <w:color w:val="auto"/>
        </w:rPr>
        <w:t xml:space="preserve">Must be able to </w:t>
      </w:r>
      <w:proofErr w:type="gramStart"/>
      <w:r w:rsidRPr="003958D7">
        <w:rPr>
          <w:color w:val="auto"/>
        </w:rPr>
        <w:t>lift up</w:t>
      </w:r>
      <w:proofErr w:type="gramEnd"/>
      <w:r w:rsidRPr="003958D7">
        <w:rPr>
          <w:color w:val="auto"/>
        </w:rPr>
        <w:t xml:space="preserve"> to 15 pounds at times.  </w:t>
      </w:r>
    </w:p>
    <w:p w14:paraId="3D4A7E04" w14:textId="77777777" w:rsidR="007929C9" w:rsidRPr="003958D7" w:rsidRDefault="007929C9" w:rsidP="00EC0478">
      <w:pPr>
        <w:spacing w:after="160" w:line="259" w:lineRule="auto"/>
        <w:ind w:left="360"/>
        <w:rPr>
          <w:color w:val="auto"/>
        </w:rPr>
      </w:pPr>
    </w:p>
    <w:p w14:paraId="6DD129A1" w14:textId="77777777" w:rsidR="003747A7" w:rsidRPr="003958D7" w:rsidRDefault="003747A7">
      <w:pPr>
        <w:rPr>
          <w:color w:val="auto"/>
        </w:rPr>
      </w:pPr>
    </w:p>
    <w:sectPr w:rsidR="003747A7" w:rsidRPr="00395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9"/>
    <w:rsid w:val="000325C7"/>
    <w:rsid w:val="00096D1B"/>
    <w:rsid w:val="00107A6A"/>
    <w:rsid w:val="00342A7F"/>
    <w:rsid w:val="003634DF"/>
    <w:rsid w:val="003747A7"/>
    <w:rsid w:val="003958D7"/>
    <w:rsid w:val="003E2DE3"/>
    <w:rsid w:val="003E4423"/>
    <w:rsid w:val="00423447"/>
    <w:rsid w:val="004576C2"/>
    <w:rsid w:val="004A0E75"/>
    <w:rsid w:val="004B3E16"/>
    <w:rsid w:val="004F02B0"/>
    <w:rsid w:val="00500889"/>
    <w:rsid w:val="00537510"/>
    <w:rsid w:val="0056515A"/>
    <w:rsid w:val="006A45BD"/>
    <w:rsid w:val="007122E0"/>
    <w:rsid w:val="00716F29"/>
    <w:rsid w:val="00725762"/>
    <w:rsid w:val="00761FEF"/>
    <w:rsid w:val="007929C9"/>
    <w:rsid w:val="007A3986"/>
    <w:rsid w:val="007D52DA"/>
    <w:rsid w:val="007F75F9"/>
    <w:rsid w:val="008109AF"/>
    <w:rsid w:val="008149AC"/>
    <w:rsid w:val="008E6398"/>
    <w:rsid w:val="00A0664C"/>
    <w:rsid w:val="00A271DA"/>
    <w:rsid w:val="00A34548"/>
    <w:rsid w:val="00A45944"/>
    <w:rsid w:val="00B264D2"/>
    <w:rsid w:val="00BA127F"/>
    <w:rsid w:val="00D24E8D"/>
    <w:rsid w:val="00D63799"/>
    <w:rsid w:val="00EC0478"/>
    <w:rsid w:val="00F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0928"/>
  <w15:chartTrackingRefBased/>
  <w15:docId w15:val="{86B9346A-01ED-496F-B0AE-67E2366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C9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C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C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929C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929C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929C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7929C9"/>
    <w:rPr>
      <w:b/>
      <w:caps/>
      <w:color w:val="44546A" w:themeColor="text2"/>
      <w:spacing w:val="21"/>
      <w:sz w:val="36"/>
      <w:lang w:eastAsia="ja-JP"/>
    </w:rPr>
  </w:style>
  <w:style w:type="table" w:styleId="TableGrid">
    <w:name w:val="Table Grid"/>
    <w:basedOn w:val="TableNormal"/>
    <w:uiPriority w:val="39"/>
    <w:rsid w:val="007929C9"/>
    <w:pPr>
      <w:spacing w:after="0" w:line="240" w:lineRule="auto"/>
    </w:pPr>
    <w:rPr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4779d1a4-b46f-47dd-b4b3-3f8c8eb446c7">false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SHRMCoreIsTool xmlns="4779d1a4-b46f-47dd-b4b3-3f8c8eb446c7">false</SHRMCoreIsTool>
    <PublishingExpirationDate xmlns="http://schemas.microsoft.com/sharepoint/v3" xsi:nil="true"/>
    <PublishingStartDate xmlns="http://schemas.microsoft.com/sharepoint/v3" xsi:nil="true"/>
    <_dlc_DocId xmlns="9e35c72e-853b-4481-acd9-8b56c994845b">UC5APVKEY7YA-1616769135-1397</_dlc_DocId>
    <_dlc_DocIdUrl xmlns="9e35c72e-853b-4481-acd9-8b56c994845b">
      <Url>https://edit.shrm.org/ResourcesAndTools/tools-and-samples/job-descriptions/_layouts/15/DocIdRedir.aspx?ID=UC5APVKEY7YA-1616769135-1397</Url>
      <Description>UC5APVKEY7YA-1616769135-1397</Description>
    </_dlc_DocIdUrl>
    <_dlc_DocIdPersistId xmlns="9e35c72e-853b-4481-acd9-8b56c994845b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4C971A4D734F9AF124528C13085C" ma:contentTypeVersion="6" ma:contentTypeDescription="Create a new document." ma:contentTypeScope="" ma:versionID="982cd550ce6cd0bc01baeab5cef3e091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4779d1a4-b46f-47dd-b4b3-3f8c8eb446c7" targetNamespace="http://schemas.microsoft.com/office/2006/metadata/properties" ma:root="true" ma:fieldsID="0947fe6ec78d5c25dfc4816f5a26e85c" ns1:_="" ns2:_="" ns3:_="">
    <xsd:import namespace="http://schemas.microsoft.com/sharepoint/v3"/>
    <xsd:import namespace="9e35c72e-853b-4481-acd9-8b56c994845b"/>
    <xsd:import namespace="4779d1a4-b46f-47dd-b4b3-3f8c8eb446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d1a4-b46f-47dd-b4b3-3f8c8eb446c7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34E77-780C-4564-B9E3-E18099706320}">
  <ds:schemaRefs>
    <ds:schemaRef ds:uri="http://schemas.microsoft.com/office/2006/metadata/properties"/>
    <ds:schemaRef ds:uri="http://schemas.microsoft.com/office/infopath/2007/PartnerControls"/>
    <ds:schemaRef ds:uri="4779d1a4-b46f-47dd-b4b3-3f8c8eb446c7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DB1F23-6870-4D85-BFCF-0B58F42B6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C6B07-F94A-4E36-BEA7-DE92A98DEA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1BF173-B32D-4A1C-A379-7B534F91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4779d1a4-b46f-47dd-b4b3-3f8c8eb44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Cheryl Schmidt</cp:lastModifiedBy>
  <cp:revision>2</cp:revision>
  <dcterms:created xsi:type="dcterms:W3CDTF">2022-02-25T19:33:00Z</dcterms:created>
  <dcterms:modified xsi:type="dcterms:W3CDTF">2022-02-25T19:33:00Z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0x010100DD9C4C971A4D734F9AF124528C13085C</vt:lpwstr>
  </property>
  <property fmtid="{D5CDD505-2E9C-101B-9397-08002B2CF9AE}" pid="3" name="_dlc_DocIdItemGuid">
    <vt:lpwstr>b37908b3-94f1-461d-98e7-24387f5037c5</vt:lpwstr>
  </property>
  <property fmtid="{D5CDD505-2E9C-101B-9397-08002B2CF9AE}" pid="4" name="Order">
    <vt:r8>139700</vt:r8>
  </property>
  <property fmtid="{D5CDD505-2E9C-101B-9397-08002B2CF9AE}" pid="5" name="TemplateUrl">
    <vt:lpwstr/>
  </property>
  <property fmtid="{D5CDD505-2E9C-101B-9397-08002B2CF9AE}" pid="6" name="TaxKeywor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